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C6408D" w14:textId="77777777" w:rsidR="00A249D7" w:rsidRDefault="00A249D7" w:rsidP="00A249D7">
      <w:pPr>
        <w:spacing w:line="360" w:lineRule="auto"/>
        <w:contextualSpacing/>
        <w:jc w:val="center"/>
        <w:outlineLvl w:val="0"/>
        <w:rPr>
          <w:rFonts w:ascii="David" w:hAnsi="David"/>
          <w:b/>
          <w:bCs/>
          <w:szCs w:val="24"/>
          <w:u w:val="single"/>
          <w:rtl/>
        </w:rPr>
      </w:pPr>
      <w:bookmarkStart w:id="0" w:name="_GoBack"/>
      <w:bookmarkEnd w:id="0"/>
    </w:p>
    <w:p w14:paraId="16B2B88C" w14:textId="77777777" w:rsidR="008F354D" w:rsidRPr="00E233B9" w:rsidRDefault="008F354D" w:rsidP="008F354D">
      <w:pPr>
        <w:pStyle w:val="a6"/>
        <w:jc w:val="center"/>
        <w:rPr>
          <w:rFonts w:ascii="David" w:hAnsi="David"/>
          <w:b/>
          <w:bCs/>
          <w:sz w:val="28"/>
          <w:szCs w:val="28"/>
          <w:u w:val="single"/>
          <w:rtl/>
        </w:rPr>
      </w:pPr>
      <w:bookmarkStart w:id="1" w:name="_Toc34113992"/>
      <w:r>
        <w:rPr>
          <w:rFonts w:ascii="David" w:hAnsi="David" w:hint="cs"/>
          <w:b/>
          <w:bCs/>
          <w:sz w:val="28"/>
          <w:szCs w:val="28"/>
          <w:u w:val="single"/>
        </w:rPr>
        <w:t>RFI</w:t>
      </w:r>
      <w:r>
        <w:rPr>
          <w:rFonts w:ascii="David" w:hAnsi="David" w:hint="cs"/>
          <w:b/>
          <w:bCs/>
          <w:sz w:val="28"/>
          <w:szCs w:val="28"/>
          <w:u w:val="single"/>
          <w:rtl/>
        </w:rPr>
        <w:t xml:space="preserve">-לקבלת מידע מקדים בנושא חישוב פוטנציאל ייצור אנרגיה על גגות ובמרחב הבנוי </w:t>
      </w:r>
      <w:r>
        <w:rPr>
          <w:rFonts w:ascii="David" w:hAnsi="David"/>
          <w:b/>
          <w:bCs/>
          <w:sz w:val="28"/>
          <w:szCs w:val="28"/>
          <w:u w:val="single"/>
          <w:rtl/>
        </w:rPr>
        <w:t>–</w:t>
      </w:r>
      <w:r w:rsidRPr="00E233B9">
        <w:rPr>
          <w:rFonts w:ascii="David" w:hAnsi="David" w:hint="cs"/>
          <w:b/>
          <w:bCs/>
          <w:sz w:val="28"/>
          <w:szCs w:val="28"/>
          <w:u w:val="single"/>
          <w:rtl/>
        </w:rPr>
        <w:t xml:space="preserve"> </w:t>
      </w:r>
      <w:r>
        <w:rPr>
          <w:rFonts w:ascii="David" w:hAnsi="David" w:hint="cs"/>
          <w:b/>
          <w:bCs/>
          <w:sz w:val="28"/>
          <w:szCs w:val="28"/>
          <w:u w:val="single"/>
          <w:rtl/>
        </w:rPr>
        <w:t>21/2022</w:t>
      </w:r>
    </w:p>
    <w:p w14:paraId="0DDEEBFA" w14:textId="77777777" w:rsidR="00A249D7" w:rsidRPr="00C43AB0" w:rsidRDefault="00A249D7" w:rsidP="00A249D7">
      <w:pPr>
        <w:pStyle w:val="ad"/>
        <w:tabs>
          <w:tab w:val="left" w:pos="1445"/>
        </w:tabs>
        <w:spacing w:line="360" w:lineRule="auto"/>
        <w:ind w:left="716"/>
        <w:jc w:val="both"/>
        <w:rPr>
          <w:rFonts w:ascii="David" w:hAnsi="David"/>
          <w:color w:val="FF0000"/>
          <w:szCs w:val="24"/>
          <w:rtl/>
        </w:rPr>
      </w:pPr>
    </w:p>
    <w:p w14:paraId="26BD67E2" w14:textId="025F8D7C" w:rsidR="008F354D" w:rsidRDefault="008F354D" w:rsidP="008F354D">
      <w:pPr>
        <w:pStyle w:val="Para3"/>
        <w:numPr>
          <w:ilvl w:val="1"/>
          <w:numId w:val="10"/>
        </w:numPr>
        <w:spacing w:line="360" w:lineRule="auto"/>
      </w:pPr>
      <w:r>
        <w:rPr>
          <w:rFonts w:hint="cs"/>
          <w:rtl/>
        </w:rPr>
        <w:t xml:space="preserve">משרד האנרגיה, באמצעות </w:t>
      </w:r>
      <w:r w:rsidRPr="00154092">
        <w:rPr>
          <w:rFonts w:hint="cs"/>
          <w:rtl/>
        </w:rPr>
        <w:t>יחיד</w:t>
      </w:r>
      <w:r>
        <w:rPr>
          <w:rFonts w:hint="cs"/>
          <w:rtl/>
        </w:rPr>
        <w:t>ו</w:t>
      </w:r>
      <w:r w:rsidRPr="00154092">
        <w:rPr>
          <w:rFonts w:hint="cs"/>
          <w:rtl/>
        </w:rPr>
        <w:t>ת המדען הראשי ואנרגיה מקיימת  מפרס</w:t>
      </w:r>
      <w:r>
        <w:rPr>
          <w:rFonts w:hint="cs"/>
          <w:rtl/>
        </w:rPr>
        <w:t>ם</w:t>
      </w:r>
      <w:r w:rsidRPr="00154092">
        <w:rPr>
          <w:rFonts w:hint="cs"/>
          <w:rtl/>
        </w:rPr>
        <w:t xml:space="preserve"> בזאת פנייה מוקדמת לקבלת מידע בנושא "</w:t>
      </w:r>
      <w:r w:rsidRPr="00552AAB">
        <w:rPr>
          <w:rFonts w:hint="cs"/>
          <w:rtl/>
        </w:rPr>
        <w:t>חישוב פוטנציאל יצור אנרגיה על גגות ובמרחב הבנוי</w:t>
      </w:r>
      <w:r>
        <w:rPr>
          <w:rFonts w:hint="cs"/>
          <w:rtl/>
        </w:rPr>
        <w:t>", כל המעוניין לענות על הבקשה</w:t>
      </w:r>
      <w:r w:rsidRPr="00154092">
        <w:rPr>
          <w:rFonts w:hint="cs"/>
          <w:rtl/>
        </w:rPr>
        <w:t xml:space="preserve"> ולמסור מידע, יפעל בהתאם למפורט בסעיפים שלה</w:t>
      </w:r>
      <w:r>
        <w:rPr>
          <w:rFonts w:hint="cs"/>
          <w:rtl/>
        </w:rPr>
        <w:t>ל</w:t>
      </w:r>
      <w:r w:rsidRPr="00154092">
        <w:rPr>
          <w:rFonts w:hint="cs"/>
          <w:rtl/>
        </w:rPr>
        <w:t>ן ובנספחים המצ</w:t>
      </w:r>
      <w:r>
        <w:rPr>
          <w:rFonts w:hint="cs"/>
          <w:rtl/>
        </w:rPr>
        <w:t>ו</w:t>
      </w:r>
      <w:r w:rsidRPr="00154092">
        <w:rPr>
          <w:rFonts w:hint="cs"/>
          <w:rtl/>
        </w:rPr>
        <w:t>רפים.</w:t>
      </w:r>
    </w:p>
    <w:p w14:paraId="4B471FF1" w14:textId="77777777" w:rsidR="008F354D" w:rsidRPr="0049339C" w:rsidRDefault="008F354D" w:rsidP="008F354D">
      <w:pPr>
        <w:pStyle w:val="Para3"/>
        <w:numPr>
          <w:ilvl w:val="1"/>
          <w:numId w:val="10"/>
        </w:numPr>
        <w:spacing w:line="360" w:lineRule="auto"/>
      </w:pPr>
      <w:r>
        <w:rPr>
          <w:rFonts w:hint="cs"/>
          <w:rtl/>
        </w:rPr>
        <w:t xml:space="preserve">מטרת הבקשה לאפשר למשרד האנרגיה להשלים את ידיעותיו לגבי בשלות פתרונות טכנולוגיים קיימים, עלויות צפויות להתאמת הפתרונות לדרישות וכן קבלת מידע והצעות נוספות להגשמת מטרות המשרד בתחום.  </w:t>
      </w:r>
    </w:p>
    <w:p w14:paraId="02A14E66" w14:textId="77777777" w:rsidR="008F354D" w:rsidRDefault="008F354D" w:rsidP="008F354D">
      <w:pPr>
        <w:pStyle w:val="Para3"/>
        <w:numPr>
          <w:ilvl w:val="1"/>
          <w:numId w:val="10"/>
        </w:numPr>
        <w:spacing w:line="360" w:lineRule="auto"/>
        <w:rPr>
          <w:rtl/>
        </w:rPr>
      </w:pPr>
      <w:r w:rsidRPr="0049339C">
        <w:rPr>
          <w:b/>
          <w:bCs/>
          <w:rtl/>
        </w:rPr>
        <w:t xml:space="preserve">למען הסר ספק, </w:t>
      </w:r>
      <w:r w:rsidRPr="0049339C">
        <w:rPr>
          <w:rFonts w:hint="eastAsia"/>
          <w:b/>
          <w:bCs/>
          <w:rtl/>
        </w:rPr>
        <w:t>מסמך</w:t>
      </w:r>
      <w:r w:rsidRPr="0049339C">
        <w:rPr>
          <w:b/>
          <w:bCs/>
          <w:rtl/>
        </w:rPr>
        <w:t xml:space="preserve"> </w:t>
      </w:r>
      <w:r w:rsidRPr="0049339C">
        <w:rPr>
          <w:rFonts w:hint="eastAsia"/>
          <w:b/>
          <w:bCs/>
          <w:rtl/>
        </w:rPr>
        <w:t>זה</w:t>
      </w:r>
      <w:r w:rsidRPr="0049339C">
        <w:rPr>
          <w:b/>
          <w:bCs/>
          <w:rtl/>
        </w:rPr>
        <w:t xml:space="preserve"> אינ</w:t>
      </w:r>
      <w:r w:rsidRPr="0049339C">
        <w:rPr>
          <w:rFonts w:hint="eastAsia"/>
          <w:b/>
          <w:bCs/>
          <w:rtl/>
        </w:rPr>
        <w:t>ו</w:t>
      </w:r>
      <w:r w:rsidRPr="0049339C">
        <w:rPr>
          <w:b/>
          <w:bCs/>
          <w:rtl/>
        </w:rPr>
        <w:t xml:space="preserve"> הליך מכרזי </w:t>
      </w:r>
      <w:r w:rsidRPr="0049339C">
        <w:rPr>
          <w:rFonts w:hint="cs"/>
          <w:b/>
          <w:bCs/>
          <w:rtl/>
        </w:rPr>
        <w:t>ו</w:t>
      </w:r>
      <w:r w:rsidRPr="0049339C">
        <w:rPr>
          <w:b/>
          <w:bCs/>
          <w:rtl/>
        </w:rPr>
        <w:t>אינ</w:t>
      </w:r>
      <w:r w:rsidRPr="0049339C">
        <w:rPr>
          <w:rFonts w:hint="eastAsia"/>
          <w:b/>
          <w:bCs/>
          <w:rtl/>
        </w:rPr>
        <w:t>ו</w:t>
      </w:r>
      <w:r w:rsidRPr="0049339C">
        <w:rPr>
          <w:b/>
          <w:bCs/>
          <w:rtl/>
        </w:rPr>
        <w:t xml:space="preserve"> בבחינת בקשה לקבלת הצעות </w:t>
      </w:r>
      <w:r w:rsidRPr="0049339C">
        <w:rPr>
          <w:b/>
          <w:bCs/>
        </w:rPr>
        <w:t>(RFP)</w:t>
      </w:r>
      <w:r w:rsidRPr="0049339C">
        <w:rPr>
          <w:b/>
          <w:bCs/>
          <w:rtl/>
        </w:rPr>
        <w:t>,</w:t>
      </w:r>
      <w:r w:rsidRPr="00596FF4">
        <w:rPr>
          <w:rtl/>
        </w:rPr>
        <w:t xml:space="preserve"> </w:t>
      </w:r>
      <w:r w:rsidRPr="00596FF4">
        <w:rPr>
          <w:rFonts w:hint="cs"/>
          <w:rtl/>
        </w:rPr>
        <w:t>ו</w:t>
      </w:r>
      <w:r w:rsidRPr="00596FF4">
        <w:rPr>
          <w:rtl/>
        </w:rPr>
        <w:t>אין ב</w:t>
      </w:r>
      <w:r w:rsidRPr="00596FF4">
        <w:rPr>
          <w:rFonts w:hint="cs"/>
          <w:rtl/>
        </w:rPr>
        <w:t>ו</w:t>
      </w:r>
      <w:r w:rsidRPr="00596FF4">
        <w:rPr>
          <w:rtl/>
        </w:rPr>
        <w:t xml:space="preserve"> כדי</w:t>
      </w:r>
      <w:r w:rsidRPr="00596FF4">
        <w:rPr>
          <w:rFonts w:hint="cs"/>
          <w:rtl/>
        </w:rPr>
        <w:t xml:space="preserve"> לחייב את </w:t>
      </w:r>
      <w:r>
        <w:rPr>
          <w:rFonts w:hint="cs"/>
          <w:rtl/>
        </w:rPr>
        <w:t>המשרד</w:t>
      </w:r>
      <w:r w:rsidRPr="00596FF4">
        <w:rPr>
          <w:rFonts w:hint="cs"/>
          <w:rtl/>
        </w:rPr>
        <w:t xml:space="preserve"> לבצע מכרז כאמור או</w:t>
      </w:r>
      <w:r w:rsidRPr="00596FF4">
        <w:rPr>
          <w:rtl/>
        </w:rPr>
        <w:t xml:space="preserve"> ליצור </w:t>
      </w:r>
      <w:r w:rsidRPr="00596FF4">
        <w:rPr>
          <w:rFonts w:hint="cs"/>
          <w:rtl/>
        </w:rPr>
        <w:t xml:space="preserve">כל </w:t>
      </w:r>
      <w:r w:rsidRPr="00596FF4">
        <w:rPr>
          <w:rtl/>
        </w:rPr>
        <w:t xml:space="preserve">מחויבות </w:t>
      </w:r>
      <w:r w:rsidRPr="00596FF4">
        <w:rPr>
          <w:rFonts w:hint="cs"/>
          <w:rtl/>
        </w:rPr>
        <w:t xml:space="preserve">חוזית אחרת בין </w:t>
      </w:r>
      <w:r>
        <w:rPr>
          <w:rFonts w:hint="cs"/>
          <w:rtl/>
        </w:rPr>
        <w:t>המשרד</w:t>
      </w:r>
      <w:r w:rsidRPr="00596FF4">
        <w:rPr>
          <w:rFonts w:hint="cs"/>
          <w:rtl/>
        </w:rPr>
        <w:t xml:space="preserve"> ובין מי שהגיש מענה לפניה</w:t>
      </w:r>
      <w:r w:rsidRPr="00596FF4">
        <w:rPr>
          <w:rtl/>
        </w:rPr>
        <w:t>.</w:t>
      </w:r>
      <w:r w:rsidRPr="00596FF4">
        <w:rPr>
          <w:rFonts w:hint="cs"/>
          <w:rtl/>
        </w:rPr>
        <w:t xml:space="preserve"> לאחר קבלת המענים לפניה זו, </w:t>
      </w:r>
      <w:r>
        <w:rPr>
          <w:rFonts w:hint="cs"/>
          <w:rtl/>
        </w:rPr>
        <w:t>המשרד</w:t>
      </w:r>
      <w:r w:rsidRPr="00596FF4">
        <w:rPr>
          <w:rFonts w:hint="cs"/>
          <w:rtl/>
        </w:rPr>
        <w:t xml:space="preserve"> ישקול את המשך פעולותיו בהתאם לשיקול דעתו הבלעדי. </w:t>
      </w:r>
    </w:p>
    <w:p w14:paraId="01495D79" w14:textId="3E9F3FA0" w:rsidR="008F354D" w:rsidRDefault="008F354D" w:rsidP="008F354D">
      <w:pPr>
        <w:pStyle w:val="Para3"/>
        <w:numPr>
          <w:ilvl w:val="1"/>
          <w:numId w:val="10"/>
        </w:numPr>
        <w:spacing w:line="360" w:lineRule="auto"/>
      </w:pPr>
      <w:r>
        <w:rPr>
          <w:rFonts w:hint="cs"/>
          <w:rtl/>
        </w:rPr>
        <w:t xml:space="preserve">מוזמנים לענות על הפניה ספקים הפועלים בתחום, בעלי ניסיון בצילומי תלת </w:t>
      </w:r>
      <w:proofErr w:type="spellStart"/>
      <w:r>
        <w:rPr>
          <w:rFonts w:hint="cs"/>
          <w:rtl/>
        </w:rPr>
        <w:t>מימד</w:t>
      </w:r>
      <w:proofErr w:type="spellEnd"/>
      <w:r>
        <w:rPr>
          <w:rFonts w:hint="cs"/>
          <w:rtl/>
        </w:rPr>
        <w:t xml:space="preserve"> ושביכולתם להשלים צילומי שטחים ופרטים רלוונטיים נוספים, והם בעלי ניסיון או יכולת לפתח או להתאים תוכנה לחישוב פוטנציאל אנרגטי של פאנלים סולאריים, ולהעניק שירות שוטף למשתמשי התוכנה הצפויים כמתואר בהמשך. כמו כן, מוזמנים לענות על הפניה ספקים אחרים בתעשיית הפאנלים הסולאריים, בנוסף, מוזמנות לענות על הפניה רשויות מקומיות, שחישוב הפוטנציאל האמור, צפוי להשלים את בסיס הנתונים הגיאוגרפי והפוטנציאל האנרגטי בבניינים ברחבי הרשות שברשותן.</w:t>
      </w:r>
    </w:p>
    <w:p w14:paraId="2750F6A4" w14:textId="77777777" w:rsidR="00A249D7" w:rsidRPr="008F354D" w:rsidRDefault="00A249D7" w:rsidP="00A249D7">
      <w:pPr>
        <w:tabs>
          <w:tab w:val="left" w:pos="1445"/>
        </w:tabs>
        <w:spacing w:line="360" w:lineRule="auto"/>
        <w:jc w:val="both"/>
        <w:rPr>
          <w:rFonts w:ascii="Arial" w:hAnsi="Arial"/>
          <w:szCs w:val="24"/>
        </w:rPr>
      </w:pPr>
    </w:p>
    <w:bookmarkEnd w:id="1"/>
    <w:p w14:paraId="61006E0A" w14:textId="4535CF71" w:rsidR="00A249D7" w:rsidRPr="008F354D" w:rsidRDefault="00A249D7" w:rsidP="00C43AB0">
      <w:pPr>
        <w:pStyle w:val="ad"/>
        <w:tabs>
          <w:tab w:val="left" w:pos="1445"/>
        </w:tabs>
        <w:spacing w:line="360" w:lineRule="auto"/>
        <w:ind w:left="0"/>
        <w:jc w:val="both"/>
        <w:rPr>
          <w:szCs w:val="24"/>
          <w:rtl/>
        </w:rPr>
      </w:pPr>
      <w:r w:rsidRPr="008F354D">
        <w:rPr>
          <w:rFonts w:hint="cs"/>
          <w:szCs w:val="24"/>
          <w:rtl/>
        </w:rPr>
        <w:t>מסמכי ה</w:t>
      </w:r>
      <w:r w:rsidR="00C43AB0" w:rsidRPr="008F354D">
        <w:rPr>
          <w:rFonts w:hint="cs"/>
          <w:szCs w:val="24"/>
          <w:rtl/>
        </w:rPr>
        <w:t>-</w:t>
      </w:r>
      <w:r w:rsidR="00C43AB0" w:rsidRPr="008F354D">
        <w:rPr>
          <w:rFonts w:hint="cs"/>
          <w:szCs w:val="24"/>
        </w:rPr>
        <w:t xml:space="preserve">RFI </w:t>
      </w:r>
      <w:r w:rsidR="00C43AB0" w:rsidRPr="008F354D">
        <w:rPr>
          <w:rFonts w:hint="cs"/>
          <w:szCs w:val="24"/>
          <w:rtl/>
        </w:rPr>
        <w:t xml:space="preserve"> </w:t>
      </w:r>
      <w:r w:rsidRPr="008F354D">
        <w:rPr>
          <w:rFonts w:hint="cs"/>
          <w:szCs w:val="24"/>
          <w:rtl/>
        </w:rPr>
        <w:t>כולל</w:t>
      </w:r>
      <w:r w:rsidR="00C43AB0" w:rsidRPr="008F354D">
        <w:rPr>
          <w:rFonts w:hint="cs"/>
          <w:szCs w:val="24"/>
          <w:rtl/>
        </w:rPr>
        <w:t>ים תיאור מפורט של העבודה הנדרשת</w:t>
      </w:r>
      <w:r w:rsidRPr="008F354D">
        <w:rPr>
          <w:rFonts w:hint="cs"/>
          <w:szCs w:val="24"/>
          <w:rtl/>
        </w:rPr>
        <w:t xml:space="preserve">. את מסמכי </w:t>
      </w:r>
      <w:r w:rsidR="00C43AB0" w:rsidRPr="008F354D">
        <w:rPr>
          <w:rFonts w:hint="cs"/>
          <w:szCs w:val="24"/>
          <w:rtl/>
        </w:rPr>
        <w:t>ה-</w:t>
      </w:r>
      <w:r w:rsidR="00C43AB0" w:rsidRPr="008F354D">
        <w:rPr>
          <w:rFonts w:hint="cs"/>
          <w:szCs w:val="24"/>
        </w:rPr>
        <w:t>RFI</w:t>
      </w:r>
      <w:r w:rsidRPr="008F354D">
        <w:rPr>
          <w:rFonts w:hint="cs"/>
          <w:szCs w:val="24"/>
          <w:rtl/>
        </w:rPr>
        <w:t xml:space="preserve"> ניתן להוריד מאתר האינטרנט של משרד האנרגיה שכתובתו </w:t>
      </w:r>
      <w:hyperlink r:id="rId12" w:history="1">
        <w:r w:rsidRPr="008F354D">
          <w:rPr>
            <w:rStyle w:val="Hyperlink"/>
            <w:color w:val="auto"/>
            <w:szCs w:val="24"/>
          </w:rPr>
          <w:t>www.energy.gov.il</w:t>
        </w:r>
      </w:hyperlink>
      <w:r w:rsidRPr="008F354D">
        <w:rPr>
          <w:szCs w:val="24"/>
        </w:rPr>
        <w:t xml:space="preserve"> </w:t>
      </w:r>
      <w:r w:rsidRPr="008F354D">
        <w:rPr>
          <w:rFonts w:hint="cs"/>
          <w:szCs w:val="24"/>
          <w:rtl/>
        </w:rPr>
        <w:t>.</w:t>
      </w:r>
    </w:p>
    <w:p w14:paraId="3C63EFE7" w14:textId="77777777" w:rsidR="00C43AB0" w:rsidRPr="008F354D" w:rsidRDefault="00C43AB0" w:rsidP="00C43AB0">
      <w:pPr>
        <w:pStyle w:val="ad"/>
        <w:tabs>
          <w:tab w:val="left" w:pos="1445"/>
        </w:tabs>
        <w:spacing w:line="360" w:lineRule="auto"/>
        <w:ind w:left="0"/>
        <w:jc w:val="both"/>
        <w:rPr>
          <w:rFonts w:ascii="David" w:hAnsi="David"/>
          <w:szCs w:val="24"/>
        </w:rPr>
      </w:pPr>
    </w:p>
    <w:p w14:paraId="7A6718A4" w14:textId="77777777" w:rsidR="008F354D" w:rsidRPr="008F354D" w:rsidRDefault="008F354D" w:rsidP="008F354D">
      <w:pPr>
        <w:spacing w:line="360" w:lineRule="auto"/>
        <w:jc w:val="both"/>
        <w:rPr>
          <w:rFonts w:ascii="David" w:hAnsi="David"/>
          <w:szCs w:val="24"/>
          <w:rtl/>
        </w:rPr>
      </w:pPr>
      <w:r w:rsidRPr="008F354D">
        <w:rPr>
          <w:rFonts w:ascii="David" w:hAnsi="David"/>
          <w:szCs w:val="24"/>
          <w:rtl/>
        </w:rPr>
        <w:t xml:space="preserve">את </w:t>
      </w:r>
      <w:r w:rsidRPr="008F354D">
        <w:rPr>
          <w:rFonts w:ascii="David" w:hAnsi="David" w:hint="cs"/>
          <w:szCs w:val="24"/>
          <w:rtl/>
        </w:rPr>
        <w:t>ההערות</w:t>
      </w:r>
      <w:r w:rsidRPr="008F354D">
        <w:rPr>
          <w:rFonts w:ascii="David" w:hAnsi="David"/>
          <w:szCs w:val="24"/>
          <w:rtl/>
        </w:rPr>
        <w:t xml:space="preserve"> יש להעביר</w:t>
      </w:r>
      <w:r w:rsidRPr="008F354D">
        <w:rPr>
          <w:rFonts w:ascii="David" w:hAnsi="David" w:hint="cs"/>
          <w:szCs w:val="24"/>
          <w:rtl/>
        </w:rPr>
        <w:t xml:space="preserve"> במסמך</w:t>
      </w:r>
      <w:r w:rsidRPr="008F354D">
        <w:rPr>
          <w:rFonts w:ascii="David" w:hAnsi="David"/>
          <w:szCs w:val="24"/>
          <w:rtl/>
        </w:rPr>
        <w:t xml:space="preserve"> עד ליום </w:t>
      </w:r>
      <w:r w:rsidRPr="008F354D">
        <w:rPr>
          <w:rFonts w:ascii="David" w:hAnsi="David" w:hint="cs"/>
          <w:b/>
          <w:bCs/>
          <w:szCs w:val="24"/>
          <w:rtl/>
        </w:rPr>
        <w:t>25.4.2022</w:t>
      </w:r>
      <w:r w:rsidRPr="008F354D">
        <w:rPr>
          <w:rFonts w:ascii="David" w:hAnsi="David" w:hint="cs"/>
          <w:szCs w:val="24"/>
          <w:rtl/>
        </w:rPr>
        <w:t xml:space="preserve">, אל </w:t>
      </w:r>
      <w:r w:rsidRPr="008F354D">
        <w:rPr>
          <w:rFonts w:ascii="David" w:hAnsi="David" w:hint="cs"/>
          <w:b/>
          <w:bCs/>
          <w:szCs w:val="24"/>
          <w:rtl/>
        </w:rPr>
        <w:t>יחידת המדען הראשי</w:t>
      </w:r>
      <w:r w:rsidRPr="008F354D">
        <w:rPr>
          <w:rFonts w:ascii="David" w:hAnsi="David" w:hint="cs"/>
          <w:szCs w:val="24"/>
          <w:rtl/>
        </w:rPr>
        <w:t xml:space="preserve">, בכתובת </w:t>
      </w:r>
      <w:proofErr w:type="spellStart"/>
      <w:r w:rsidRPr="008F354D">
        <w:rPr>
          <w:rFonts w:ascii="David" w:hAnsi="David" w:hint="cs"/>
          <w:szCs w:val="24"/>
          <w:rtl/>
        </w:rPr>
        <w:t>הדוא</w:t>
      </w:r>
      <w:proofErr w:type="spellEnd"/>
      <w:r w:rsidRPr="008F354D">
        <w:rPr>
          <w:rFonts w:ascii="David" w:hAnsi="David" w:hint="cs"/>
          <w:szCs w:val="24"/>
          <w:rtl/>
        </w:rPr>
        <w:t xml:space="preserve">''ל: </w:t>
      </w:r>
      <w:r w:rsidRPr="008F354D">
        <w:rPr>
          <w:rFonts w:ascii="David" w:hAnsi="David"/>
          <w:b/>
          <w:bCs/>
          <w:szCs w:val="24"/>
        </w:rPr>
        <w:t>CSO-Projects@energy.gov.il</w:t>
      </w:r>
    </w:p>
    <w:p w14:paraId="20E8FAA9" w14:textId="77777777" w:rsidR="00A249D7" w:rsidRPr="008F354D" w:rsidRDefault="00A249D7" w:rsidP="00A249D7">
      <w:pPr>
        <w:spacing w:line="360" w:lineRule="auto"/>
        <w:jc w:val="both"/>
        <w:rPr>
          <w:b/>
          <w:bCs/>
          <w:szCs w:val="24"/>
          <w:rtl/>
        </w:rPr>
      </w:pPr>
    </w:p>
    <w:p w14:paraId="24E4EAB5" w14:textId="657D0956" w:rsidR="00A249D7" w:rsidRPr="008F354D" w:rsidRDefault="00A249D7" w:rsidP="00C43AB0">
      <w:pPr>
        <w:spacing w:line="360" w:lineRule="auto"/>
        <w:jc w:val="both"/>
        <w:rPr>
          <w:szCs w:val="24"/>
          <w:rtl/>
        </w:rPr>
      </w:pPr>
      <w:r w:rsidRPr="008F354D">
        <w:rPr>
          <w:rFonts w:hint="cs"/>
          <w:b/>
          <w:bCs/>
          <w:szCs w:val="24"/>
          <w:rtl/>
        </w:rPr>
        <w:t xml:space="preserve">בכל מקרה של סתירה בין האמור בהודעה זו לאמור במסמכי </w:t>
      </w:r>
      <w:r w:rsidR="00C43AB0" w:rsidRPr="008F354D">
        <w:rPr>
          <w:rFonts w:hint="cs"/>
          <w:b/>
          <w:bCs/>
          <w:szCs w:val="24"/>
          <w:rtl/>
        </w:rPr>
        <w:t>הפניה</w:t>
      </w:r>
      <w:r w:rsidRPr="008F354D">
        <w:rPr>
          <w:rFonts w:hint="cs"/>
          <w:b/>
          <w:bCs/>
          <w:szCs w:val="24"/>
          <w:rtl/>
        </w:rPr>
        <w:t xml:space="preserve"> יגבר האמור במסמכי </w:t>
      </w:r>
      <w:r w:rsidR="00C43AB0" w:rsidRPr="008F354D">
        <w:rPr>
          <w:rFonts w:hint="cs"/>
          <w:b/>
          <w:bCs/>
          <w:szCs w:val="24"/>
          <w:rtl/>
        </w:rPr>
        <w:t>הפניה</w:t>
      </w:r>
      <w:r w:rsidRPr="008F354D">
        <w:rPr>
          <w:rFonts w:hint="cs"/>
          <w:b/>
          <w:bCs/>
          <w:szCs w:val="24"/>
          <w:rtl/>
        </w:rPr>
        <w:t>.</w:t>
      </w:r>
    </w:p>
    <w:p w14:paraId="7D0CD5E7" w14:textId="77777777" w:rsidR="00A249D7" w:rsidRPr="008F354D" w:rsidRDefault="00A249D7" w:rsidP="00A249D7">
      <w:pPr>
        <w:spacing w:line="360" w:lineRule="auto"/>
        <w:jc w:val="both"/>
        <w:rPr>
          <w:b/>
          <w:bCs/>
          <w:color w:val="FF0000"/>
          <w:szCs w:val="24"/>
          <w:u w:val="single"/>
          <w:rtl/>
        </w:rPr>
      </w:pPr>
    </w:p>
    <w:p w14:paraId="7AD8FF82" w14:textId="2E81EF4E" w:rsidR="002A40A9" w:rsidRPr="00C43AB0" w:rsidRDefault="002A40A9" w:rsidP="00A249D7">
      <w:pPr>
        <w:rPr>
          <w:color w:val="FF0000"/>
          <w:szCs w:val="24"/>
          <w:rtl/>
        </w:rPr>
      </w:pPr>
    </w:p>
    <w:sectPr w:rsidR="002A40A9" w:rsidRPr="00C43AB0"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502F4ACD"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845E0" w:rsidRPr="000845E0">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870B0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93642E2"/>
    <w:multiLevelType w:val="multilevel"/>
    <w:tmpl w:val="0409001F"/>
    <w:numStyleLink w:val="111111"/>
  </w:abstractNum>
  <w:abstractNum w:abstractNumId="6"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7"/>
  </w:num>
  <w:num w:numId="3">
    <w:abstractNumId w:val="1"/>
  </w:num>
  <w:num w:numId="4">
    <w:abstractNumId w:val="9"/>
  </w:num>
  <w:num w:numId="5">
    <w:abstractNumId w:val="4"/>
  </w:num>
  <w:num w:numId="6">
    <w:abstractNumId w:val="2"/>
  </w:num>
  <w:num w:numId="7">
    <w:abstractNumId w:val="6"/>
  </w:num>
  <w:num w:numId="8">
    <w:abstractNumId w:val="8"/>
  </w:num>
  <w:num w:numId="9">
    <w:abstractNumId w:val="5"/>
    <w:lvlOverride w:ilvl="0">
      <w:lvl w:ilvl="0">
        <w:start w:val="1"/>
        <w:numFmt w:val="decimal"/>
        <w:lvlText w:val="%1."/>
        <w:lvlJc w:val="left"/>
        <w:pPr>
          <w:tabs>
            <w:tab w:val="num" w:pos="360"/>
          </w:tabs>
          <w:ind w:left="360" w:hanging="360"/>
        </w:pPr>
        <w:rPr>
          <w:b w:val="0"/>
          <w:bCs w:val="0"/>
          <w:i w:val="0"/>
          <w:iCs w:val="0"/>
        </w:r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40"/>
          </w:tabs>
          <w:ind w:left="1224" w:hanging="504"/>
        </w:pPr>
        <w:rPr>
          <w:b w:val="0"/>
          <w:bCs w:val="0"/>
          <w:color w:val="auto"/>
          <w:sz w:val="24"/>
          <w:szCs w:val="24"/>
        </w:rPr>
      </w:lvl>
    </w:lvlOverride>
    <w:lvlOverride w:ilvl="3">
      <w:lvl w:ilvl="3">
        <w:start w:val="1"/>
        <w:numFmt w:val="decimal"/>
        <w:lvlText w:val="%4."/>
        <w:lvlJc w:val="left"/>
        <w:pPr>
          <w:tabs>
            <w:tab w:val="num" w:pos="1800"/>
          </w:tabs>
          <w:ind w:left="1728" w:hanging="648"/>
        </w:pPr>
        <w:rPr>
          <w:rFonts w:ascii="David" w:eastAsia="Times New Roman" w:hAnsi="David" w:cs="David"/>
          <w:b w:val="0"/>
          <w:bCs w:val="0"/>
        </w:rPr>
      </w:lvl>
    </w:lvlOverride>
  </w:num>
  <w:num w:numId="10">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11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42A0"/>
    <w:rsid w:val="000A474B"/>
    <w:rsid w:val="000B0E41"/>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37D39"/>
    <w:rsid w:val="00440131"/>
    <w:rsid w:val="00441626"/>
    <w:rsid w:val="00441BC4"/>
    <w:rsid w:val="00445451"/>
    <w:rsid w:val="004507AE"/>
    <w:rsid w:val="00451C6D"/>
    <w:rsid w:val="00454AA8"/>
    <w:rsid w:val="00456BB1"/>
    <w:rsid w:val="00457587"/>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6A0A"/>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5F55B8"/>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354D"/>
    <w:rsid w:val="008F721A"/>
    <w:rsid w:val="00900B65"/>
    <w:rsid w:val="00901041"/>
    <w:rsid w:val="0090713A"/>
    <w:rsid w:val="00911C83"/>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3AB0"/>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129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styleId="111111">
    <w:name w:val="Outline List 2"/>
    <w:basedOn w:val="a5"/>
    <w:rsid w:val="00516A0A"/>
    <w:pPr>
      <w:numPr>
        <w:numId w:val="8"/>
      </w:numPr>
    </w:pPr>
  </w:style>
  <w:style w:type="paragraph" w:customStyle="1" w:styleId="22">
    <w:name w:val="סגנון 2"/>
    <w:basedOn w:val="20"/>
    <w:link w:val="23"/>
    <w:qFormat/>
    <w:rsid w:val="00516A0A"/>
    <w:pPr>
      <w:keepNext w:val="0"/>
      <w:numPr>
        <w:ilvl w:val="1"/>
      </w:numPr>
      <w:spacing w:line="360" w:lineRule="auto"/>
      <w:ind w:left="644" w:hanging="360"/>
      <w:contextualSpacing/>
    </w:pPr>
    <w:rPr>
      <w:rFonts w:ascii="David" w:hAnsi="David"/>
      <w:b w:val="0"/>
      <w:bCs w:val="0"/>
      <w:szCs w:val="24"/>
    </w:rPr>
  </w:style>
  <w:style w:type="character" w:customStyle="1" w:styleId="23">
    <w:name w:val="סגנון 2 תו"/>
    <w:basedOn w:val="a3"/>
    <w:link w:val="22"/>
    <w:rsid w:val="00516A0A"/>
    <w:rPr>
      <w:rFonts w:ascii="David" w:hAnsi="David" w:cs="David"/>
      <w:sz w:val="24"/>
      <w:szCs w:val="24"/>
    </w:rPr>
  </w:style>
  <w:style w:type="paragraph" w:customStyle="1" w:styleId="Para3">
    <w:name w:val="Para3"/>
    <w:basedOn w:val="a2"/>
    <w:semiHidden/>
    <w:rsid w:val="00C43AB0"/>
    <w:pPr>
      <w:spacing w:before="120" w:line="280" w:lineRule="exact"/>
      <w:ind w:left="1083"/>
      <w:jc w:val="both"/>
    </w:pPr>
    <w:rPr>
      <w:rFonts w:ascii="David" w:hAnsi="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חת_118_2022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20 במרץ 2022</DocumentCreateDateEnglish>
    <DocumentCreateDateHebrew xmlns="8f5b83e0-a1d3-486c-bd07-833a425c74af">י"ז באדר ב' התשפ"ב</DocumentCreateDateHebrew>
    <SubjectDocument xmlns="8f5b83e0-a1d3-486c-bd07-833a425c74af">פרסום עברית RFI - חישוב פוטנציאל יצור אנרגיה על גגות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20/03/2022 02:34;03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118</CounterString>
    <LastLockUser xmlns="8f5b83e0-a1d3-486c-bd07-833a425c74af" xsi:nil="true"/>
    <LastCheckOutDate xmlns="8f5b83e0-a1d3-486c-bd07-833a425c74af">20/03/2022 02:34;07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HT_118_2022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2022-03-20T00:00:00+00:00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http://purl.org/dc/terms/"/>
    <ds:schemaRef ds:uri="http://purl.org/dc/dcmitype/"/>
    <ds:schemaRef ds:uri="http://www.w3.org/XML/1998/namespace"/>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87b98568-e8c7-4058-bf31-e11803adaf85"/>
    <ds:schemaRef ds:uri="8f5b83e0-a1d3-486c-bd07-833a425c74af"/>
  </ds:schemaRefs>
</ds:datastoreItem>
</file>

<file path=customXml/itemProps2.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BD2E9AA3-4B5F-4817-A5B1-F6AB93223B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275</Words>
  <Characters>1376</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2022-03-20T10:33:00Z</cp:lastPrinted>
  <dcterms:created xsi:type="dcterms:W3CDTF">2022-03-24T05:18:00Z</dcterms:created>
  <dcterms:modified xsi:type="dcterms:W3CDTF">2022-03-24T05:18:00Z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2022</vt:lpwstr>
  </property>
</Properties>
</file>